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C6094" w14:textId="69DF691E" w:rsidR="00296C88" w:rsidRDefault="00296C88" w:rsidP="00296C88">
      <w:r>
        <w:t>Provincie Limburg</w:t>
      </w:r>
    </w:p>
    <w:p w14:paraId="1B95DAD2" w14:textId="421B3401" w:rsidR="00296C88" w:rsidRDefault="00296C88" w:rsidP="00296C88">
      <w:r>
        <w:t>T.a.v. dhr./mevr. [naam Statenlid]</w:t>
      </w:r>
    </w:p>
    <w:p w14:paraId="41A36F3D" w14:textId="0D83ED8D" w:rsidR="00296C88" w:rsidRDefault="00296C88" w:rsidP="00296C88">
      <w:r w:rsidRPr="00296C88">
        <w:t>Postbus</w:t>
      </w:r>
      <w:r>
        <w:t xml:space="preserve"> </w:t>
      </w:r>
      <w:r w:rsidRPr="00296C88">
        <w:t>5700</w:t>
      </w:r>
      <w:r w:rsidRPr="00296C88">
        <w:br/>
        <w:t>6202 MA Maastricht</w:t>
      </w:r>
    </w:p>
    <w:p w14:paraId="700678B2" w14:textId="77777777" w:rsidR="00296C88" w:rsidRDefault="00296C88" w:rsidP="00296C88">
      <w:pPr>
        <w:jc w:val="both"/>
      </w:pPr>
    </w:p>
    <w:p w14:paraId="634C068E" w14:textId="77777777" w:rsidR="00296C88" w:rsidRDefault="00296C88" w:rsidP="00296C88">
      <w:pPr>
        <w:jc w:val="both"/>
      </w:pPr>
    </w:p>
    <w:p w14:paraId="1A84A362" w14:textId="77777777" w:rsidR="00296C88" w:rsidRDefault="00296C88" w:rsidP="00296C88">
      <w:pPr>
        <w:jc w:val="both"/>
      </w:pPr>
    </w:p>
    <w:p w14:paraId="342F6752" w14:textId="59843830" w:rsidR="00296C88" w:rsidRDefault="00296C88" w:rsidP="00296C88">
      <w:pPr>
        <w:jc w:val="both"/>
      </w:pPr>
      <w:r>
        <w:t xml:space="preserve">Geacht Statenlid, </w:t>
      </w:r>
    </w:p>
    <w:p w14:paraId="199B83B1" w14:textId="77777777" w:rsidR="00296C88" w:rsidRDefault="00296C88" w:rsidP="00296C88">
      <w:pPr>
        <w:jc w:val="both"/>
      </w:pPr>
    </w:p>
    <w:p w14:paraId="7E17DB0A" w14:textId="77777777" w:rsidR="00296C88" w:rsidRDefault="00296C88" w:rsidP="00296C88">
      <w:pPr>
        <w:jc w:val="both"/>
      </w:pPr>
      <w:r>
        <w:t>Op vrijdag 13-09-2024 komt naar verluidt in de Commissievergadering Leefomgeving (</w:t>
      </w:r>
      <w:proofErr w:type="gramStart"/>
      <w:r>
        <w:t>LEO)  de</w:t>
      </w:r>
      <w:proofErr w:type="gramEnd"/>
      <w:r>
        <w:t xml:space="preserve"> verbreding van de A2 aan de orde vanwege het voornemen van aannemer Boskalis om het materiaal </w:t>
      </w:r>
      <w:proofErr w:type="spellStart"/>
      <w:r>
        <w:t>Beaumix</w:t>
      </w:r>
      <w:proofErr w:type="spellEnd"/>
      <w:r>
        <w:t xml:space="preserve"> te gebruiken. Als betrokken burger maak ik mij hierover grote zorgen en ik wil graag mijn ernstige bezwaren tegen het gebruik van dit materiaal kenbaar maken.</w:t>
      </w:r>
    </w:p>
    <w:p w14:paraId="743B023F" w14:textId="77777777" w:rsidR="00296C88" w:rsidRDefault="00296C88" w:rsidP="00296C88">
      <w:pPr>
        <w:pStyle w:val="NormalWeb"/>
        <w:widowControl w:val="0"/>
        <w:jc w:val="both"/>
        <w:rPr>
          <w:rFonts w:ascii="Calibri" w:hAnsi="Calibri" w:cs="Calibri"/>
          <w:color w:val="FF0000"/>
        </w:rPr>
      </w:pPr>
      <w:proofErr w:type="spellStart"/>
      <w:r>
        <w:rPr>
          <w:rFonts w:ascii="Calibri" w:hAnsi="Calibri" w:cs="Calibri"/>
        </w:rPr>
        <w:t>Beaumix</w:t>
      </w:r>
      <w:proofErr w:type="spellEnd"/>
      <w:r>
        <w:rPr>
          <w:rFonts w:ascii="Calibri" w:hAnsi="Calibri" w:cs="Calibri"/>
        </w:rPr>
        <w:t xml:space="preserve"> bevat namelijk grote hoeveelheden schadelijke stoffen zoals zware metalen, plastics (</w:t>
      </w:r>
      <w:proofErr w:type="spellStart"/>
      <w:r>
        <w:rPr>
          <w:rFonts w:ascii="Calibri" w:hAnsi="Calibri" w:cs="Calibri"/>
        </w:rPr>
        <w:t>PAKs</w:t>
      </w:r>
      <w:proofErr w:type="spellEnd"/>
      <w:r>
        <w:rPr>
          <w:rFonts w:ascii="Calibri" w:hAnsi="Calibri" w:cs="Calibri"/>
        </w:rPr>
        <w:t>) en batterijen. Deze stoffen zijn bewezen schadelijk voor de gezondheid, met onder andere verhoogde risico's op kanker. Deze toxische stoffen kunnen zich ophopen in zowel ons lichaam als onze leefomgeving.</w:t>
      </w:r>
    </w:p>
    <w:p w14:paraId="16D20F38" w14:textId="77777777" w:rsidR="00296C88" w:rsidRDefault="00296C88" w:rsidP="00296C88">
      <w:pPr>
        <w:pStyle w:val="NormalWeb"/>
        <w:widowControl w:val="0"/>
        <w:jc w:val="both"/>
        <w:rPr>
          <w:color w:val="FF0000"/>
        </w:rPr>
      </w:pPr>
      <w:proofErr w:type="spellStart"/>
      <w:r>
        <w:rPr>
          <w:rFonts w:ascii="Calibri" w:hAnsi="Calibri" w:cs="Calibri"/>
        </w:rPr>
        <w:t>Beaumix</w:t>
      </w:r>
      <w:proofErr w:type="spellEnd"/>
      <w:r>
        <w:rPr>
          <w:rFonts w:ascii="Calibri" w:hAnsi="Calibri" w:cs="Calibri"/>
        </w:rPr>
        <w:t xml:space="preserve"> vervuilt de bodem en kan wanneer het in de grond zakt, ook het grond- en oppervlaktewater aantasten. Het gebruik van dit materiaal in een groot drinkwaterwingebied leidt daarom tot ernstige gezondheidsrisico’s. </w:t>
      </w:r>
      <w:r w:rsidRPr="002E1A40">
        <w:rPr>
          <w:rFonts w:ascii="Calibri" w:hAnsi="Calibri" w:cs="Calibri"/>
        </w:rPr>
        <w:t>Eerder gebruik van dit materiaal op andere locaties, zoals</w:t>
      </w:r>
      <w:r>
        <w:rPr>
          <w:rFonts w:ascii="Calibri" w:hAnsi="Calibri" w:cs="Calibri"/>
          <w:color w:val="FF0000"/>
        </w:rPr>
        <w:t xml:space="preserve"> </w:t>
      </w:r>
      <w:r>
        <w:rPr>
          <w:rFonts w:ascii="Calibri" w:hAnsi="Calibri" w:cs="Calibri"/>
        </w:rPr>
        <w:t xml:space="preserve">in Katwijk, heeft al geleid tot ernstige vervuiling van onder andere het drinkwater. De gemeenschap draait daar nu op voor de </w:t>
      </w:r>
      <w:r w:rsidRPr="003B4B5B">
        <w:rPr>
          <w:rFonts w:ascii="Calibri" w:hAnsi="Calibri" w:cs="Calibri"/>
        </w:rPr>
        <w:t>kosten.</w:t>
      </w:r>
      <w:r>
        <w:rPr>
          <w:rFonts w:ascii="Calibri" w:hAnsi="Calibri" w:cs="Calibri"/>
          <w:color w:val="FF0000"/>
        </w:rPr>
        <w:t xml:space="preserve"> </w:t>
      </w:r>
    </w:p>
    <w:p w14:paraId="139E9337" w14:textId="77777777" w:rsidR="00296C88" w:rsidRDefault="00296C88" w:rsidP="00296C88">
      <w:pPr>
        <w:jc w:val="both"/>
      </w:pPr>
      <w:proofErr w:type="spellStart"/>
      <w:r>
        <w:t>Beaumix</w:t>
      </w:r>
      <w:proofErr w:type="spellEnd"/>
      <w:r>
        <w:t xml:space="preserve"> </w:t>
      </w:r>
      <w:r w:rsidRPr="00905FB7">
        <w:t>brengt</w:t>
      </w:r>
      <w:r>
        <w:t xml:space="preserve"> een groot juridisch risico met zich mee. Minder dan 1% van de Nederlandse wateren voldoet momenteel aan de Europese eisen voor waterkwaliteit zoals vastgelegd in de Kaderrichtlijn Water (KRW) die in 2027 gehaald moeten zijn. Het niet halen van deze doelen zal ons land aanzienlijke kosten opleveren</w:t>
      </w:r>
      <w:r w:rsidRPr="00017D1E">
        <w:t xml:space="preserve">. Bovendien geldt er nu al een verslechteringsverbod. </w:t>
      </w:r>
      <w:r>
        <w:t>Daarnaast wil ik u wijzen op artikel 21 van de Grondwet, die stelt dat de zorg van de overheid gericht moet zijn op de bewoonbaarheid van het land en de bescherming en verbetering van het leefmilieu.</w:t>
      </w:r>
    </w:p>
    <w:p w14:paraId="45825D7A" w14:textId="77777777" w:rsidR="00296C88" w:rsidRDefault="00296C88" w:rsidP="00296C88">
      <w:pPr>
        <w:jc w:val="both"/>
      </w:pPr>
    </w:p>
    <w:p w14:paraId="3548E983" w14:textId="77777777" w:rsidR="00296C88" w:rsidRDefault="00296C88" w:rsidP="00296C88">
      <w:pPr>
        <w:jc w:val="both"/>
      </w:pPr>
      <w:r>
        <w:t xml:space="preserve">De normen voor de samenstelling van </w:t>
      </w:r>
      <w:proofErr w:type="spellStart"/>
      <w:r>
        <w:t>Beaumix</w:t>
      </w:r>
      <w:proofErr w:type="spellEnd"/>
      <w:r>
        <w:t xml:space="preserve"> worden volgend jaar aangescherpt. Het is zorgwekkend dat Boskalis, net voordat deze strengere regels ingaan, nog de mogelijkheid zou krijgen om dit schadelijke materiaal te gebruiken in nota bene een groot drinkwaterwingebied.</w:t>
      </w:r>
    </w:p>
    <w:p w14:paraId="49331869" w14:textId="77777777" w:rsidR="00296C88" w:rsidRDefault="00296C88" w:rsidP="00296C88">
      <w:pPr>
        <w:jc w:val="both"/>
      </w:pPr>
    </w:p>
    <w:p w14:paraId="483C5B78" w14:textId="77777777" w:rsidR="00296C88" w:rsidRDefault="00296C88" w:rsidP="00296C88">
      <w:pPr>
        <w:jc w:val="both"/>
      </w:pPr>
      <w:r>
        <w:t xml:space="preserve">Van u als volksvertegenwoordiger verwacht ik van u dat u de belangen van de Limburger op de eerste plaats zet. De winst van Boskalis zou nooit belangrijker mogen zijn dan het welzijn en de gezondheid van de burger. </w:t>
      </w:r>
    </w:p>
    <w:p w14:paraId="4E8DF6F1" w14:textId="77777777" w:rsidR="00296C88" w:rsidRDefault="00296C88" w:rsidP="00296C88">
      <w:pPr>
        <w:jc w:val="both"/>
      </w:pPr>
    </w:p>
    <w:p w14:paraId="3747480E" w14:textId="77777777" w:rsidR="00296C88" w:rsidRDefault="00296C88" w:rsidP="00296C88">
      <w:pPr>
        <w:jc w:val="both"/>
      </w:pPr>
      <w:r>
        <w:t xml:space="preserve">Ik roep u op om niet akkoord te gaan met het gebruik van </w:t>
      </w:r>
      <w:proofErr w:type="spellStart"/>
      <w:r>
        <w:t>Beaumix</w:t>
      </w:r>
      <w:proofErr w:type="spellEnd"/>
      <w:r>
        <w:t xml:space="preserve"> voor de verbreding van de A2, en verzoek ik u om zowel opdrachtgever Rijkswaterstaat als aannemer Boskalis aan te spreken op dit zorgwekkende plan en hen aan te sporen een werkelijk duurzaam en milieuvriendelijk alternatief te gebruiken. </w:t>
      </w:r>
    </w:p>
    <w:p w14:paraId="44A40605" w14:textId="77777777" w:rsidR="00296C88" w:rsidRDefault="00296C88" w:rsidP="00296C88">
      <w:pPr>
        <w:jc w:val="both"/>
      </w:pPr>
    </w:p>
    <w:p w14:paraId="6387CBD9" w14:textId="77777777" w:rsidR="00296C88" w:rsidRDefault="00296C88" w:rsidP="00296C88">
      <w:pPr>
        <w:jc w:val="both"/>
      </w:pPr>
      <w:r>
        <w:t>Met vriendelijke groet,</w:t>
      </w:r>
    </w:p>
    <w:p w14:paraId="526EF294" w14:textId="77777777" w:rsidR="00296C88" w:rsidRDefault="00296C88" w:rsidP="00296C88">
      <w:pPr>
        <w:jc w:val="both"/>
      </w:pPr>
    </w:p>
    <w:p w14:paraId="583DA988" w14:textId="062F8B11" w:rsidR="00296C88" w:rsidRDefault="00296C88" w:rsidP="00296C88">
      <w:pPr>
        <w:jc w:val="both"/>
      </w:pPr>
      <w:r>
        <w:t>[Jouw naam]</w:t>
      </w:r>
    </w:p>
    <w:p w14:paraId="6C9C79DF" w14:textId="77777777" w:rsidR="00492CD4" w:rsidRDefault="00492CD4"/>
    <w:sectPr w:rsidR="00492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88"/>
    <w:rsid w:val="00296C88"/>
    <w:rsid w:val="00324DC3"/>
    <w:rsid w:val="00492CD4"/>
    <w:rsid w:val="00B216A3"/>
    <w:rsid w:val="00B75EBF"/>
    <w:rsid w:val="00E21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2AC61F"/>
  <w15:chartTrackingRefBased/>
  <w15:docId w15:val="{AAC9113B-D263-8546-962F-4C5377F8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6C88"/>
    <w:pPr>
      <w:suppressAutoHyphens/>
    </w:pPr>
    <w:rPr>
      <w:rFonts w:ascii="Calibri" w:eastAsia="Arial Unicode MS" w:hAnsi="Calibri" w:cs="Calibri"/>
      <w:kern w:val="1"/>
      <w:lang w:eastAsia="ar-SA"/>
      <w14:ligatures w14:val="none"/>
    </w:rPr>
  </w:style>
  <w:style w:type="paragraph" w:styleId="Kop1">
    <w:name w:val="heading 1"/>
    <w:basedOn w:val="Standaard"/>
    <w:next w:val="Standaard"/>
    <w:link w:val="Kop1Char"/>
    <w:uiPriority w:val="9"/>
    <w:qFormat/>
    <w:rsid w:val="00296C88"/>
    <w:pPr>
      <w:keepNext/>
      <w:keepLines/>
      <w:suppressAutoHyphens w:val="0"/>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96C88"/>
    <w:pPr>
      <w:keepNext/>
      <w:keepLines/>
      <w:suppressAutoHyphens w:val="0"/>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96C88"/>
    <w:pPr>
      <w:keepNext/>
      <w:keepLines/>
      <w:suppressAutoHyphens w:val="0"/>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96C88"/>
    <w:pPr>
      <w:keepNext/>
      <w:keepLines/>
      <w:suppressAutoHyphens w:val="0"/>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296C88"/>
    <w:pPr>
      <w:keepNext/>
      <w:keepLines/>
      <w:suppressAutoHyphens w:val="0"/>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296C88"/>
    <w:pPr>
      <w:keepNext/>
      <w:keepLines/>
      <w:suppressAutoHyphens w:val="0"/>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296C88"/>
    <w:pPr>
      <w:keepNext/>
      <w:keepLines/>
      <w:suppressAutoHyphens w:val="0"/>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296C88"/>
    <w:pPr>
      <w:keepNext/>
      <w:keepLines/>
      <w:suppressAutoHyphens w:val="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296C88"/>
    <w:pPr>
      <w:keepNext/>
      <w:keepLines/>
      <w:suppressAutoHyphens w:val="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C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6C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6C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6C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6C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6C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6C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6C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6C88"/>
    <w:rPr>
      <w:rFonts w:eastAsiaTheme="majorEastAsia" w:cstheme="majorBidi"/>
      <w:color w:val="272727" w:themeColor="text1" w:themeTint="D8"/>
    </w:rPr>
  </w:style>
  <w:style w:type="paragraph" w:styleId="Titel">
    <w:name w:val="Title"/>
    <w:basedOn w:val="Standaard"/>
    <w:next w:val="Standaard"/>
    <w:link w:val="TitelChar"/>
    <w:uiPriority w:val="10"/>
    <w:qFormat/>
    <w:rsid w:val="00296C88"/>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96C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6C88"/>
    <w:pPr>
      <w:numPr>
        <w:ilvl w:val="1"/>
      </w:numPr>
      <w:suppressAutoHyphens w:val="0"/>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96C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6C88"/>
    <w:pPr>
      <w:suppressAutoHyphens w:val="0"/>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296C88"/>
    <w:rPr>
      <w:i/>
      <w:iCs/>
      <w:color w:val="404040" w:themeColor="text1" w:themeTint="BF"/>
    </w:rPr>
  </w:style>
  <w:style w:type="paragraph" w:styleId="Lijstalinea">
    <w:name w:val="List Paragraph"/>
    <w:basedOn w:val="Standaard"/>
    <w:uiPriority w:val="34"/>
    <w:qFormat/>
    <w:rsid w:val="00296C88"/>
    <w:pPr>
      <w:suppressAutoHyphens w:val="0"/>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296C88"/>
    <w:rPr>
      <w:i/>
      <w:iCs/>
      <w:color w:val="0F4761" w:themeColor="accent1" w:themeShade="BF"/>
    </w:rPr>
  </w:style>
  <w:style w:type="paragraph" w:styleId="Duidelijkcitaat">
    <w:name w:val="Intense Quote"/>
    <w:basedOn w:val="Standaard"/>
    <w:next w:val="Standaard"/>
    <w:link w:val="DuidelijkcitaatChar"/>
    <w:uiPriority w:val="30"/>
    <w:qFormat/>
    <w:rsid w:val="00296C88"/>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296C88"/>
    <w:rPr>
      <w:i/>
      <w:iCs/>
      <w:color w:val="0F4761" w:themeColor="accent1" w:themeShade="BF"/>
    </w:rPr>
  </w:style>
  <w:style w:type="character" w:styleId="Intensieveverwijzing">
    <w:name w:val="Intense Reference"/>
    <w:basedOn w:val="Standaardalinea-lettertype"/>
    <w:uiPriority w:val="32"/>
    <w:qFormat/>
    <w:rsid w:val="00296C88"/>
    <w:rPr>
      <w:b/>
      <w:bCs/>
      <w:smallCaps/>
      <w:color w:val="0F4761" w:themeColor="accent1" w:themeShade="BF"/>
      <w:spacing w:val="5"/>
    </w:rPr>
  </w:style>
  <w:style w:type="paragraph" w:customStyle="1" w:styleId="NormalWeb">
    <w:name w:val="Normal (Web)"/>
    <w:basedOn w:val="Standaard"/>
    <w:rsid w:val="00296C88"/>
    <w:pPr>
      <w:spacing w:before="100" w:after="1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2181</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Steens</dc:creator>
  <cp:keywords/>
  <dc:description/>
  <cp:lastModifiedBy>Erik Steens</cp:lastModifiedBy>
  <cp:revision>1</cp:revision>
  <dcterms:created xsi:type="dcterms:W3CDTF">2024-08-31T22:57:00Z</dcterms:created>
  <dcterms:modified xsi:type="dcterms:W3CDTF">2024-08-31T22:59:00Z</dcterms:modified>
</cp:coreProperties>
</file>